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様式第６号(第６条関係)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174"/>
        <w:gridCol w:w="102"/>
        <w:gridCol w:w="236"/>
        <w:gridCol w:w="714"/>
        <w:gridCol w:w="1448"/>
        <w:gridCol w:w="4193"/>
        <w:gridCol w:w="218"/>
      </w:tblGrid>
      <w:tr w:rsidR="00F93530">
        <w:trPr>
          <w:trHeight w:val="203"/>
        </w:trPr>
        <w:tc>
          <w:tcPr>
            <w:tcW w:w="219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62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砂防指定地内行為(砂防設備占用)完了（中止、廃止）届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40640</wp:posOffset>
                      </wp:positionV>
                      <wp:extent cx="4267200" cy="352425"/>
                      <wp:effectExtent l="10160" t="5715" r="8890" b="13335"/>
                      <wp:wrapNone/>
                      <wp:docPr id="9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A854" id="AutoShape 678" o:spid="_x0000_s1026" type="#_x0000_t185" style="position:absolute;left:0;text-align:left;margin-left:-5.9pt;margin-top:3.2pt;width:336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eTiAIAACMFAAAOAAAAZHJzL2Uyb0RvYy54bWysVFFv2yAQfp+0/4B4Tx2njpN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val="940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864235</wp:posOffset>
                      </wp:positionV>
                      <wp:extent cx="1095375" cy="285750"/>
                      <wp:effectExtent l="8255" t="10795" r="10795" b="8255"/>
                      <wp:wrapNone/>
                      <wp:docPr id="8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725C8" id="AutoShape 677" o:spid="_x0000_s1026" type="#_x0000_t185" style="position:absolute;left:0;text-align:left;margin-left:19.85pt;margin-top:68.05pt;width:86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島根県砂防指定地管理条例第９条第２項の規定により、次のとおり届け出ます。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届出の区分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r>
              <w:rPr>
                <w:rFonts w:hint="eastAsia"/>
              </w:rPr>
              <w:t>許可の年月日及び番号</w:t>
            </w:r>
          </w:p>
          <w:p w:rsidR="00F93530" w:rsidRDefault="00F93530">
            <w:pPr>
              <w:pStyle w:val="a6"/>
              <w:ind w:left="0" w:firstLineChars="0" w:firstLine="0"/>
              <w:jc w:val="distribute"/>
            </w:pP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　年　　　　月　　　　日　　　　　第　　　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51" w:type="dxa"/>
            <w:gridSpan w:val="4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完了、中止又は廃止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　　　　年　　　　月　　　　日完了、中止、廃止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2501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中止又は廃止の場合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  <w:spacing w:val="-5"/>
              </w:rPr>
              <w:t>の理由</w:t>
            </w:r>
          </w:p>
        </w:tc>
        <w:tc>
          <w:tcPr>
            <w:tcW w:w="6853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3" w:type="dxa"/>
            <w:gridSpan w:val="5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F93530" w:rsidRDefault="00F93530"/>
    <w:sectPr w:rsidR="00F9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6" w:rsidRDefault="008464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0" w:rsidRPr="00846426" w:rsidRDefault="00F93530" w:rsidP="008464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6" w:rsidRDefault="008464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6" w:rsidRDefault="00846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6" w:rsidRDefault="008464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6" w:rsidRDefault="008464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4B1A3E"/>
    <w:rsid w:val="00582A94"/>
    <w:rsid w:val="006D3837"/>
    <w:rsid w:val="006F3201"/>
    <w:rsid w:val="00846426"/>
    <w:rsid w:val="00880E35"/>
    <w:rsid w:val="009845CB"/>
    <w:rsid w:val="00B16C7A"/>
    <w:rsid w:val="00BB69D7"/>
    <w:rsid w:val="00CD14F5"/>
    <w:rsid w:val="00D4454F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2024-03-08T02:10:00Z</dcterms:created>
  <dcterms:modified xsi:type="dcterms:W3CDTF">2024-03-08T02:13:00Z</dcterms:modified>
</cp:coreProperties>
</file>