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26" w:rsidRPr="003D1826" w:rsidRDefault="003D1826" w:rsidP="00A12D14">
      <w:pPr>
        <w:adjustRightInd w:val="0"/>
        <w:snapToGrid w:val="0"/>
        <w:jc w:val="right"/>
        <w:rPr>
          <w:rFonts w:ascii="ＭＳ ゴシック" w:eastAsia="ＭＳ ゴシック" w:hAnsi="ＭＳ ゴシック"/>
          <w:sz w:val="22"/>
        </w:rPr>
      </w:pPr>
      <w:r w:rsidRPr="003D1826">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3D1826">
        <w:rPr>
          <w:rFonts w:ascii="ＭＳ ゴシック" w:eastAsia="ＭＳ ゴシック" w:hAnsi="ＭＳ ゴシック" w:hint="eastAsia"/>
          <w:sz w:val="22"/>
        </w:rPr>
        <w:t>アンケート用紙</w:t>
      </w:r>
      <w:r>
        <w:rPr>
          <w:rFonts w:ascii="ＭＳ ゴシック" w:eastAsia="ＭＳ ゴシック" w:hAnsi="ＭＳ ゴシック" w:hint="eastAsia"/>
          <w:sz w:val="22"/>
        </w:rPr>
        <w:t xml:space="preserve"> </w:t>
      </w:r>
      <w:r w:rsidRPr="003D1826">
        <w:rPr>
          <w:rFonts w:ascii="ＭＳ ゴシック" w:eastAsia="ＭＳ ゴシック" w:hAnsi="ＭＳ ゴシック" w:hint="eastAsia"/>
          <w:sz w:val="22"/>
        </w:rPr>
        <w:t>）</w:t>
      </w:r>
    </w:p>
    <w:p w:rsidR="00251A58" w:rsidRPr="005A3C33" w:rsidRDefault="00727ADD" w:rsidP="00A12D14">
      <w:pPr>
        <w:adjustRightInd w:val="0"/>
        <w:snapToGrid w:val="0"/>
        <w:jc w:val="center"/>
        <w:rPr>
          <w:rFonts w:ascii="ＭＳ ゴシック" w:eastAsia="ＭＳ ゴシック" w:hAnsi="ＭＳ ゴシック"/>
          <w:sz w:val="28"/>
          <w:szCs w:val="28"/>
        </w:rPr>
      </w:pPr>
      <w:r w:rsidRPr="005A3C33">
        <w:rPr>
          <w:rFonts w:ascii="ＭＳ ゴシック" w:eastAsia="ＭＳ ゴシック" w:hAnsi="ＭＳ ゴシック" w:hint="eastAsia"/>
          <w:sz w:val="28"/>
          <w:szCs w:val="28"/>
        </w:rPr>
        <w:t>余裕期間設定工事に関する</w:t>
      </w:r>
      <w:r w:rsidR="00CF2090" w:rsidRPr="005A3C33">
        <w:rPr>
          <w:rFonts w:ascii="ＭＳ ゴシック" w:eastAsia="ＭＳ ゴシック" w:hAnsi="ＭＳ ゴシック" w:hint="eastAsia"/>
          <w:sz w:val="28"/>
          <w:szCs w:val="28"/>
        </w:rPr>
        <w:t>アンケート</w:t>
      </w:r>
    </w:p>
    <w:p w:rsidR="006E3F80" w:rsidRPr="006E3F80" w:rsidRDefault="006E3F80" w:rsidP="000C7EAC">
      <w:pPr>
        <w:adjustRightInd w:val="0"/>
        <w:snapToGrid w:val="0"/>
        <w:ind w:firstLineChars="100" w:firstLine="120"/>
        <w:rPr>
          <w:rFonts w:ascii="ＭＳ Ｐ明朝" w:eastAsia="ＭＳ Ｐ明朝" w:hAnsi="ＭＳ Ｐ明朝"/>
          <w:sz w:val="12"/>
          <w:szCs w:val="12"/>
        </w:rPr>
      </w:pPr>
    </w:p>
    <w:p w:rsidR="00727ADD" w:rsidRPr="006E3F80" w:rsidRDefault="00727ADD" w:rsidP="000C7EAC">
      <w:pPr>
        <w:adjustRightInd w:val="0"/>
        <w:snapToGrid w:val="0"/>
        <w:ind w:firstLineChars="100" w:firstLine="200"/>
        <w:rPr>
          <w:rFonts w:ascii="ＭＳ Ｐ明朝" w:eastAsia="ＭＳ Ｐ明朝" w:hAnsi="ＭＳ Ｐ明朝"/>
          <w:sz w:val="20"/>
          <w:szCs w:val="20"/>
        </w:rPr>
      </w:pPr>
      <w:r w:rsidRPr="006E3F80">
        <w:rPr>
          <w:rFonts w:ascii="ＭＳ Ｐ明朝" w:eastAsia="ＭＳ Ｐ明朝" w:hAnsi="ＭＳ Ｐ明朝" w:hint="eastAsia"/>
          <w:sz w:val="20"/>
          <w:szCs w:val="20"/>
        </w:rPr>
        <w:t>島根県では、平成２８年度から、受注者の円滑な施工体制の確保を図るため、事前に労働者の確保や建設資材の調達を計画的に行うことができる余裕期間を設定した工事を試行しています。</w:t>
      </w:r>
    </w:p>
    <w:p w:rsidR="000C7EAC" w:rsidRDefault="00727ADD" w:rsidP="003D1826">
      <w:pPr>
        <w:adjustRightInd w:val="0"/>
        <w:snapToGrid w:val="0"/>
        <w:ind w:firstLineChars="100" w:firstLine="200"/>
        <w:rPr>
          <w:rFonts w:ascii="ＭＳ Ｐ明朝" w:eastAsia="ＭＳ Ｐ明朝" w:hAnsi="ＭＳ Ｐ明朝"/>
          <w:sz w:val="20"/>
          <w:szCs w:val="20"/>
        </w:rPr>
      </w:pPr>
      <w:r w:rsidRPr="006E3F80">
        <w:rPr>
          <w:rFonts w:ascii="ＭＳ Ｐ明朝" w:eastAsia="ＭＳ Ｐ明朝" w:hAnsi="ＭＳ Ｐ明朝" w:hint="eastAsia"/>
          <w:sz w:val="20"/>
          <w:szCs w:val="20"/>
        </w:rPr>
        <w:t>受注者の方々にとってより活用しやすい制度にしていくため、アンケートへのご協力をお願いいたします。</w:t>
      </w:r>
    </w:p>
    <w:p w:rsidR="006E3F80" w:rsidRPr="006E3F80" w:rsidRDefault="006E3F80" w:rsidP="003D1826">
      <w:pPr>
        <w:adjustRightInd w:val="0"/>
        <w:snapToGrid w:val="0"/>
        <w:ind w:firstLineChars="100" w:firstLine="120"/>
        <w:rPr>
          <w:rFonts w:ascii="ＭＳ Ｐ明朝" w:eastAsia="ＭＳ Ｐ明朝" w:hAnsi="ＭＳ Ｐ明朝"/>
          <w:sz w:val="12"/>
          <w:szCs w:val="12"/>
        </w:rPr>
      </w:pPr>
    </w:p>
    <w:tbl>
      <w:tblPr>
        <w:tblStyle w:val="a9"/>
        <w:tblW w:w="0" w:type="auto"/>
        <w:tblInd w:w="250" w:type="dxa"/>
        <w:tblLook w:val="04A0" w:firstRow="1" w:lastRow="0" w:firstColumn="1" w:lastColumn="0" w:noHBand="0" w:noVBand="1"/>
      </w:tblPr>
      <w:tblGrid>
        <w:gridCol w:w="1384"/>
        <w:gridCol w:w="7688"/>
      </w:tblGrid>
      <w:tr w:rsidR="000C7EAC" w:rsidRPr="009628EB" w:rsidTr="006E3F80">
        <w:tc>
          <w:tcPr>
            <w:tcW w:w="1384" w:type="dxa"/>
          </w:tcPr>
          <w:p w:rsidR="000C7EAC" w:rsidRPr="009628EB" w:rsidRDefault="000C7EAC" w:rsidP="00727ADD">
            <w:pPr>
              <w:rPr>
                <w:rFonts w:ascii="ＭＳ ゴシック" w:eastAsia="ＭＳ ゴシック" w:hAnsi="ＭＳ ゴシック"/>
                <w:sz w:val="22"/>
              </w:rPr>
            </w:pPr>
            <w:r w:rsidRPr="009628EB">
              <w:rPr>
                <w:rFonts w:ascii="ＭＳ ゴシック" w:eastAsia="ＭＳ ゴシック" w:hAnsi="ＭＳ ゴシック" w:hint="eastAsia"/>
                <w:sz w:val="22"/>
              </w:rPr>
              <w:t>工事名</w:t>
            </w:r>
          </w:p>
        </w:tc>
        <w:tc>
          <w:tcPr>
            <w:tcW w:w="7688" w:type="dxa"/>
          </w:tcPr>
          <w:p w:rsidR="000C7EAC" w:rsidRPr="009628EB" w:rsidRDefault="000C7EAC" w:rsidP="00727ADD">
            <w:pPr>
              <w:rPr>
                <w:rFonts w:ascii="ＭＳ ゴシック" w:eastAsia="ＭＳ ゴシック" w:hAnsi="ＭＳ ゴシック"/>
                <w:sz w:val="22"/>
              </w:rPr>
            </w:pPr>
          </w:p>
        </w:tc>
      </w:tr>
      <w:tr w:rsidR="000C7EAC" w:rsidRPr="009628EB" w:rsidTr="006E3F80">
        <w:tc>
          <w:tcPr>
            <w:tcW w:w="1384" w:type="dxa"/>
          </w:tcPr>
          <w:p w:rsidR="000C7EAC" w:rsidRPr="009628EB" w:rsidRDefault="000C7EAC" w:rsidP="00727ADD">
            <w:pPr>
              <w:rPr>
                <w:rFonts w:ascii="ＭＳ ゴシック" w:eastAsia="ＭＳ ゴシック" w:hAnsi="ＭＳ ゴシック"/>
                <w:sz w:val="22"/>
              </w:rPr>
            </w:pPr>
            <w:r w:rsidRPr="009628EB">
              <w:rPr>
                <w:rFonts w:ascii="ＭＳ ゴシック" w:eastAsia="ＭＳ ゴシック" w:hAnsi="ＭＳ ゴシック" w:hint="eastAsia"/>
                <w:sz w:val="22"/>
              </w:rPr>
              <w:t>発注機関名</w:t>
            </w:r>
          </w:p>
        </w:tc>
        <w:tc>
          <w:tcPr>
            <w:tcW w:w="7688" w:type="dxa"/>
          </w:tcPr>
          <w:p w:rsidR="000C7EAC" w:rsidRPr="009628EB" w:rsidRDefault="000C7EAC" w:rsidP="00727ADD">
            <w:pPr>
              <w:rPr>
                <w:rFonts w:ascii="ＭＳ ゴシック" w:eastAsia="ＭＳ ゴシック" w:hAnsi="ＭＳ ゴシック"/>
                <w:sz w:val="22"/>
              </w:rPr>
            </w:pPr>
            <w:r w:rsidRPr="009628EB">
              <w:rPr>
                <w:rFonts w:ascii="ＭＳ ゴシック" w:eastAsia="ＭＳ ゴシック" w:hAnsi="ＭＳ ゴシック" w:hint="eastAsia"/>
                <w:sz w:val="22"/>
              </w:rPr>
              <w:t>島根県出雲県土整備事務所</w:t>
            </w:r>
          </w:p>
        </w:tc>
      </w:tr>
      <w:tr w:rsidR="000C7EAC" w:rsidRPr="009628EB" w:rsidTr="006E3F80">
        <w:tc>
          <w:tcPr>
            <w:tcW w:w="1384" w:type="dxa"/>
          </w:tcPr>
          <w:p w:rsidR="000C7EAC" w:rsidRPr="009628EB" w:rsidRDefault="000C7EAC" w:rsidP="00727ADD">
            <w:pPr>
              <w:rPr>
                <w:rFonts w:ascii="ＭＳ ゴシック" w:eastAsia="ＭＳ ゴシック" w:hAnsi="ＭＳ ゴシック"/>
                <w:sz w:val="22"/>
              </w:rPr>
            </w:pPr>
            <w:r w:rsidRPr="009628EB">
              <w:rPr>
                <w:rFonts w:ascii="ＭＳ ゴシック" w:eastAsia="ＭＳ ゴシック" w:hAnsi="ＭＳ ゴシック" w:hint="eastAsia"/>
                <w:sz w:val="22"/>
              </w:rPr>
              <w:t>受注者名</w:t>
            </w:r>
          </w:p>
        </w:tc>
        <w:tc>
          <w:tcPr>
            <w:tcW w:w="7688" w:type="dxa"/>
          </w:tcPr>
          <w:p w:rsidR="000C7EAC" w:rsidRPr="009628EB" w:rsidRDefault="000C7EAC" w:rsidP="00727ADD">
            <w:pPr>
              <w:rPr>
                <w:rFonts w:ascii="ＭＳ ゴシック" w:eastAsia="ＭＳ ゴシック" w:hAnsi="ＭＳ ゴシック"/>
                <w:sz w:val="22"/>
              </w:rPr>
            </w:pPr>
          </w:p>
        </w:tc>
      </w:tr>
    </w:tbl>
    <w:p w:rsidR="00251A58" w:rsidRPr="003D1826" w:rsidRDefault="00CD2416" w:rsidP="003D1826">
      <w:pPr>
        <w:adjustRightInd w:val="0"/>
        <w:snapToGrid w:val="0"/>
        <w:ind w:leftChars="600" w:left="1460" w:hangingChars="100" w:hanging="200"/>
        <w:rPr>
          <w:rFonts w:asciiTheme="minorEastAsia" w:hAnsiTheme="minorEastAsia"/>
          <w:sz w:val="20"/>
          <w:szCs w:val="20"/>
        </w:rPr>
      </w:pPr>
      <w:r w:rsidRPr="003D1826">
        <w:rPr>
          <w:rFonts w:asciiTheme="minorEastAsia" w:hAnsiTheme="minorEastAsia" w:hint="eastAsia"/>
          <w:sz w:val="20"/>
          <w:szCs w:val="20"/>
        </w:rPr>
        <w:t>※</w:t>
      </w:r>
      <w:r w:rsidR="006F44DE" w:rsidRPr="003D1826">
        <w:rPr>
          <w:rFonts w:asciiTheme="minorEastAsia" w:hAnsiTheme="minorEastAsia" w:hint="eastAsia"/>
          <w:sz w:val="20"/>
          <w:szCs w:val="20"/>
        </w:rPr>
        <w:t>この</w:t>
      </w:r>
      <w:r w:rsidR="00846FE4" w:rsidRPr="003D1826">
        <w:rPr>
          <w:rFonts w:asciiTheme="minorEastAsia" w:hAnsiTheme="minorEastAsia" w:hint="eastAsia"/>
          <w:sz w:val="20"/>
          <w:szCs w:val="20"/>
        </w:rPr>
        <w:t>回答</w:t>
      </w:r>
      <w:r w:rsidR="000C7EAC" w:rsidRPr="003D1826">
        <w:rPr>
          <w:rFonts w:asciiTheme="minorEastAsia" w:hAnsiTheme="minorEastAsia" w:hint="eastAsia"/>
          <w:sz w:val="20"/>
          <w:szCs w:val="20"/>
        </w:rPr>
        <w:t>の</w:t>
      </w:r>
      <w:r w:rsidR="00846FE4" w:rsidRPr="003D1826">
        <w:rPr>
          <w:rFonts w:asciiTheme="minorEastAsia" w:hAnsiTheme="minorEastAsia" w:hint="eastAsia"/>
          <w:sz w:val="20"/>
          <w:szCs w:val="20"/>
        </w:rPr>
        <w:t>内容</w:t>
      </w:r>
      <w:r w:rsidR="006F44DE" w:rsidRPr="003D1826">
        <w:rPr>
          <w:rFonts w:asciiTheme="minorEastAsia" w:hAnsiTheme="minorEastAsia" w:hint="eastAsia"/>
          <w:sz w:val="20"/>
          <w:szCs w:val="20"/>
        </w:rPr>
        <w:t>によって、今後の入札等において御社に不利益</w:t>
      </w:r>
      <w:r w:rsidR="005A3C33" w:rsidRPr="003D1826">
        <w:rPr>
          <w:rFonts w:asciiTheme="minorEastAsia" w:hAnsiTheme="minorEastAsia" w:hint="eastAsia"/>
          <w:sz w:val="20"/>
          <w:szCs w:val="20"/>
        </w:rPr>
        <w:t>に</w:t>
      </w:r>
      <w:r w:rsidR="006F44DE" w:rsidRPr="003D1826">
        <w:rPr>
          <w:rFonts w:asciiTheme="minorEastAsia" w:hAnsiTheme="minorEastAsia" w:hint="eastAsia"/>
          <w:sz w:val="20"/>
          <w:szCs w:val="20"/>
        </w:rPr>
        <w:t>なることは絶対にありませんので、率直なご意見をお願いいたします。</w:t>
      </w:r>
    </w:p>
    <w:p w:rsidR="00A12D14" w:rsidRPr="00A12D14" w:rsidRDefault="00A12D14" w:rsidP="00A12D14">
      <w:pPr>
        <w:adjustRightInd w:val="0"/>
        <w:snapToGrid w:val="0"/>
        <w:ind w:left="800" w:hangingChars="400" w:hanging="800"/>
        <w:rPr>
          <w:rFonts w:asciiTheme="minorEastAsia" w:hAnsiTheme="minorEastAsia"/>
          <w:sz w:val="20"/>
          <w:szCs w:val="20"/>
        </w:rPr>
      </w:pPr>
    </w:p>
    <w:p w:rsidR="002637EB" w:rsidRPr="003D1826" w:rsidRDefault="003D1826" w:rsidP="006E3F80">
      <w:pPr>
        <w:adjustRightInd w:val="0"/>
        <w:snapToGrid w:val="0"/>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w:t>
      </w:r>
      <w:r w:rsidRPr="003D1826">
        <w:rPr>
          <w:rFonts w:asciiTheme="majorEastAsia" w:eastAsiaTheme="majorEastAsia" w:hAnsiTheme="majorEastAsia" w:hint="eastAsia"/>
          <w:sz w:val="22"/>
        </w:rPr>
        <w:t>問</w:t>
      </w:r>
      <w:r w:rsidR="003867A6" w:rsidRPr="003D1826">
        <w:rPr>
          <w:rFonts w:asciiTheme="majorEastAsia" w:eastAsiaTheme="majorEastAsia" w:hAnsiTheme="majorEastAsia" w:hint="eastAsia"/>
          <w:sz w:val="22"/>
        </w:rPr>
        <w:t>Ⅰ－１：</w:t>
      </w:r>
      <w:r w:rsidR="00727ADD" w:rsidRPr="003D1826">
        <w:rPr>
          <w:rFonts w:asciiTheme="majorEastAsia" w:eastAsiaTheme="majorEastAsia" w:hAnsiTheme="majorEastAsia" w:hint="eastAsia"/>
          <w:sz w:val="22"/>
        </w:rPr>
        <w:t>余裕期間（契約締結日から工期の始期日の前日まで）が設定されていることを有効に活用できたと思いますか。</w:t>
      </w:r>
      <w:r w:rsidR="002637EB" w:rsidRPr="003D1826">
        <w:rPr>
          <w:rFonts w:asciiTheme="majorEastAsia" w:eastAsiaTheme="majorEastAsia" w:hAnsiTheme="majorEastAsia" w:hint="eastAsia"/>
          <w:sz w:val="22"/>
        </w:rPr>
        <w:t>該当する番号1つに○印を記入してください。</w:t>
      </w:r>
    </w:p>
    <w:tbl>
      <w:tblPr>
        <w:tblStyle w:val="a9"/>
        <w:tblW w:w="0" w:type="auto"/>
        <w:tblInd w:w="250" w:type="dxa"/>
        <w:tblLook w:val="04A0" w:firstRow="1" w:lastRow="0" w:firstColumn="1" w:lastColumn="0" w:noHBand="0" w:noVBand="1"/>
      </w:tblPr>
      <w:tblGrid>
        <w:gridCol w:w="709"/>
        <w:gridCol w:w="8363"/>
      </w:tblGrid>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3D1826">
            <w:pPr>
              <w:jc w:val="left"/>
              <w:rPr>
                <w:rFonts w:asciiTheme="minorEastAsia" w:hAnsiTheme="minorEastAsia"/>
                <w:sz w:val="22"/>
              </w:rPr>
            </w:pPr>
            <w:r w:rsidRPr="003D1826">
              <w:rPr>
                <w:rFonts w:asciiTheme="minorEastAsia" w:hAnsiTheme="minorEastAsia" w:hint="eastAsia"/>
                <w:sz w:val="22"/>
              </w:rPr>
              <w:t>１</w:t>
            </w:r>
            <w:r w:rsidR="003D1826" w:rsidRPr="003D1826">
              <w:rPr>
                <w:rFonts w:asciiTheme="minorEastAsia" w:hAnsiTheme="minorEastAsia" w:hint="eastAsia"/>
                <w:sz w:val="22"/>
              </w:rPr>
              <w:t>．</w:t>
            </w:r>
            <w:r w:rsidRPr="003D1826">
              <w:rPr>
                <w:rFonts w:asciiTheme="minorEastAsia" w:hAnsiTheme="minorEastAsia" w:hint="eastAsia"/>
                <w:sz w:val="22"/>
              </w:rPr>
              <w:t>有効に活用できた。</w:t>
            </w:r>
            <w:r w:rsidRPr="00B351D5">
              <w:rPr>
                <w:rFonts w:ascii="ＭＳ ゴシック" w:eastAsia="ＭＳ ゴシック" w:hAnsi="ＭＳ ゴシック" w:hint="eastAsia"/>
                <w:sz w:val="20"/>
                <w:szCs w:val="20"/>
              </w:rPr>
              <w:t>（</w:t>
            </w:r>
            <w:r w:rsidR="00B351D5" w:rsidRPr="00B351D5">
              <w:rPr>
                <w:rFonts w:ascii="ＭＳ ゴシック" w:eastAsia="ＭＳ ゴシック" w:hAnsi="ＭＳ ゴシック" w:hint="eastAsia"/>
                <w:sz w:val="20"/>
                <w:szCs w:val="20"/>
              </w:rPr>
              <w:t>◆問</w:t>
            </w:r>
            <w:r w:rsidRPr="00B351D5">
              <w:rPr>
                <w:rFonts w:ascii="ＭＳ ゴシック" w:eastAsia="ＭＳ ゴシック" w:hAnsi="ＭＳ ゴシック" w:hint="eastAsia"/>
                <w:sz w:val="20"/>
                <w:szCs w:val="20"/>
              </w:rPr>
              <w:t>Ⅰ－２へ）</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0C7EAC">
            <w:pPr>
              <w:jc w:val="left"/>
              <w:rPr>
                <w:rFonts w:asciiTheme="minorEastAsia" w:hAnsiTheme="minorEastAsia"/>
                <w:sz w:val="22"/>
              </w:rPr>
            </w:pPr>
            <w:r w:rsidRPr="003D1826">
              <w:rPr>
                <w:rFonts w:asciiTheme="minorEastAsia" w:hAnsiTheme="minorEastAsia" w:hint="eastAsia"/>
                <w:sz w:val="22"/>
              </w:rPr>
              <w:t>２</w:t>
            </w:r>
            <w:r w:rsidR="003D1826" w:rsidRPr="003D1826">
              <w:rPr>
                <w:rFonts w:asciiTheme="minorEastAsia" w:hAnsiTheme="minorEastAsia" w:hint="eastAsia"/>
                <w:sz w:val="22"/>
              </w:rPr>
              <w:t>．</w:t>
            </w:r>
            <w:r w:rsidRPr="003D1826">
              <w:rPr>
                <w:rFonts w:asciiTheme="minorEastAsia" w:hAnsiTheme="minorEastAsia" w:hint="eastAsia"/>
                <w:sz w:val="22"/>
              </w:rPr>
              <w:t>有効に活用できなかった。</w:t>
            </w:r>
            <w:r w:rsidRPr="00B351D5">
              <w:rPr>
                <w:rFonts w:ascii="ＭＳ ゴシック" w:eastAsia="ＭＳ ゴシック" w:hAnsi="ＭＳ ゴシック" w:hint="eastAsia"/>
                <w:sz w:val="20"/>
                <w:szCs w:val="20"/>
              </w:rPr>
              <w:t>（</w:t>
            </w:r>
            <w:r w:rsidR="00B351D5" w:rsidRPr="00B351D5">
              <w:rPr>
                <w:rFonts w:ascii="ＭＳ ゴシック" w:eastAsia="ＭＳ ゴシック" w:hAnsi="ＭＳ ゴシック" w:hint="eastAsia"/>
                <w:sz w:val="20"/>
                <w:szCs w:val="20"/>
              </w:rPr>
              <w:t>◆問</w:t>
            </w:r>
            <w:r w:rsidRPr="00B351D5">
              <w:rPr>
                <w:rFonts w:ascii="ＭＳ ゴシック" w:eastAsia="ＭＳ ゴシック" w:hAnsi="ＭＳ ゴシック" w:hint="eastAsia"/>
                <w:sz w:val="20"/>
                <w:szCs w:val="20"/>
              </w:rPr>
              <w:t>Ⅰ－３へ）</w:t>
            </w:r>
          </w:p>
        </w:tc>
      </w:tr>
    </w:tbl>
    <w:p w:rsidR="00A12D14" w:rsidRPr="00A12D14" w:rsidRDefault="00A12D14" w:rsidP="00A12D14">
      <w:pPr>
        <w:adjustRightInd w:val="0"/>
        <w:snapToGrid w:val="0"/>
        <w:ind w:left="800" w:hangingChars="400" w:hanging="800"/>
        <w:rPr>
          <w:rFonts w:asciiTheme="minorEastAsia" w:hAnsiTheme="minorEastAsia"/>
          <w:sz w:val="20"/>
          <w:szCs w:val="20"/>
        </w:rPr>
      </w:pPr>
    </w:p>
    <w:p w:rsidR="00251A58" w:rsidRPr="003D1826" w:rsidRDefault="003D1826" w:rsidP="006E3F80">
      <w:pPr>
        <w:adjustRightInd w:val="0"/>
        <w:snapToGrid w:val="0"/>
        <w:ind w:left="1320" w:hangingChars="600" w:hanging="1320"/>
        <w:rPr>
          <w:rFonts w:asciiTheme="majorEastAsia" w:eastAsiaTheme="majorEastAsia" w:hAnsiTheme="majorEastAsia"/>
          <w:sz w:val="22"/>
        </w:rPr>
      </w:pPr>
      <w:r>
        <w:rPr>
          <w:rFonts w:asciiTheme="majorEastAsia" w:eastAsiaTheme="majorEastAsia" w:hAnsiTheme="majorEastAsia" w:hint="eastAsia"/>
          <w:sz w:val="22"/>
        </w:rPr>
        <w:t>◆</w:t>
      </w:r>
      <w:r w:rsidRPr="003D1826">
        <w:rPr>
          <w:rFonts w:asciiTheme="majorEastAsia" w:eastAsiaTheme="majorEastAsia" w:hAnsiTheme="majorEastAsia" w:hint="eastAsia"/>
          <w:sz w:val="22"/>
        </w:rPr>
        <w:t>問</w:t>
      </w:r>
      <w:r w:rsidR="00251A58" w:rsidRPr="003D1826">
        <w:rPr>
          <w:rFonts w:asciiTheme="majorEastAsia" w:eastAsiaTheme="majorEastAsia" w:hAnsiTheme="majorEastAsia" w:hint="eastAsia"/>
          <w:sz w:val="22"/>
        </w:rPr>
        <w:t>Ⅰ</w:t>
      </w:r>
      <w:r w:rsidR="002637EB" w:rsidRPr="003D1826">
        <w:rPr>
          <w:rFonts w:asciiTheme="majorEastAsia" w:eastAsiaTheme="majorEastAsia" w:hAnsiTheme="majorEastAsia" w:hint="eastAsia"/>
          <w:sz w:val="22"/>
        </w:rPr>
        <w:t>－２</w:t>
      </w:r>
      <w:r w:rsidR="003867A6" w:rsidRPr="003D1826">
        <w:rPr>
          <w:rFonts w:asciiTheme="majorEastAsia" w:eastAsiaTheme="majorEastAsia" w:hAnsiTheme="majorEastAsia" w:hint="eastAsia"/>
          <w:sz w:val="22"/>
        </w:rPr>
        <w:t>：</w:t>
      </w:r>
      <w:bookmarkStart w:id="0" w:name="_GoBack"/>
      <w:bookmarkEnd w:id="0"/>
      <w:r w:rsidR="003867A6" w:rsidRPr="003D1826">
        <w:rPr>
          <w:rFonts w:asciiTheme="majorEastAsia" w:eastAsiaTheme="majorEastAsia" w:hAnsiTheme="majorEastAsia" w:hint="eastAsia"/>
          <w:sz w:val="22"/>
        </w:rPr>
        <w:t>Ⅰ－１で</w:t>
      </w:r>
      <w:r w:rsidR="003867A6" w:rsidRPr="0096132F">
        <w:rPr>
          <w:rFonts w:ascii="ＭＳ Ｐゴシック" w:eastAsia="ＭＳ Ｐゴシック" w:hAnsi="ＭＳ Ｐゴシック" w:hint="eastAsia"/>
          <w:sz w:val="22"/>
        </w:rPr>
        <w:t>「１</w:t>
      </w:r>
      <w:r w:rsidRPr="0096132F">
        <w:rPr>
          <w:rFonts w:ascii="ＭＳ Ｐゴシック" w:eastAsia="ＭＳ Ｐゴシック" w:hAnsi="ＭＳ Ｐゴシック" w:hint="eastAsia"/>
          <w:sz w:val="22"/>
        </w:rPr>
        <w:t>．</w:t>
      </w:r>
      <w:r w:rsidR="003867A6" w:rsidRPr="0096132F">
        <w:rPr>
          <w:rFonts w:ascii="ＭＳ Ｐゴシック" w:eastAsia="ＭＳ Ｐゴシック" w:hAnsi="ＭＳ Ｐゴシック" w:hint="eastAsia"/>
          <w:sz w:val="22"/>
        </w:rPr>
        <w:t>有効に活用できた。」と回答された方におたずねします。どのような点で有効に活用できましたか。</w:t>
      </w:r>
      <w:r w:rsidR="006F44DE" w:rsidRPr="0096132F">
        <w:rPr>
          <w:rFonts w:ascii="ＭＳ Ｐゴシック" w:eastAsia="ＭＳ Ｐゴシック" w:hAnsi="ＭＳ Ｐゴシック" w:hint="eastAsia"/>
          <w:sz w:val="22"/>
        </w:rPr>
        <w:t>該当する番号</w:t>
      </w:r>
      <w:r w:rsidR="00251A58" w:rsidRPr="0096132F">
        <w:rPr>
          <w:rFonts w:ascii="ＭＳ Ｐゴシック" w:eastAsia="ＭＳ Ｐゴシック" w:hAnsi="ＭＳ Ｐゴシック" w:hint="eastAsia"/>
          <w:sz w:val="22"/>
        </w:rPr>
        <w:t>に○印を記入してください。</w:t>
      </w:r>
      <w:r w:rsidR="006F44DE" w:rsidRPr="0096132F">
        <w:rPr>
          <w:rFonts w:ascii="ＭＳ Ｐゴシック" w:eastAsia="ＭＳ Ｐゴシック" w:hAnsi="ＭＳ Ｐゴシック" w:hint="eastAsia"/>
          <w:sz w:val="22"/>
        </w:rPr>
        <w:t>（複数回答可）</w:t>
      </w:r>
    </w:p>
    <w:tbl>
      <w:tblPr>
        <w:tblStyle w:val="a9"/>
        <w:tblW w:w="0" w:type="auto"/>
        <w:tblInd w:w="250" w:type="dxa"/>
        <w:tblLook w:val="04A0" w:firstRow="1" w:lastRow="0" w:firstColumn="1" w:lastColumn="0" w:noHBand="0" w:noVBand="1"/>
      </w:tblPr>
      <w:tblGrid>
        <w:gridCol w:w="709"/>
        <w:gridCol w:w="8363"/>
      </w:tblGrid>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0C7EAC">
            <w:pPr>
              <w:rPr>
                <w:sz w:val="22"/>
              </w:rPr>
            </w:pPr>
            <w:r w:rsidRPr="003D1826">
              <w:rPr>
                <w:rFonts w:hint="eastAsia"/>
                <w:sz w:val="22"/>
              </w:rPr>
              <w:t>１</w:t>
            </w:r>
            <w:r w:rsidR="003D1826" w:rsidRPr="003D1826">
              <w:rPr>
                <w:rFonts w:asciiTheme="minorEastAsia" w:hAnsiTheme="minorEastAsia" w:hint="eastAsia"/>
                <w:sz w:val="22"/>
              </w:rPr>
              <w:t>．</w:t>
            </w:r>
            <w:r w:rsidRPr="003D1826">
              <w:rPr>
                <w:rFonts w:hint="eastAsia"/>
                <w:sz w:val="22"/>
              </w:rPr>
              <w:t>下請業者等労働者の確保</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0C7EAC">
            <w:pPr>
              <w:rPr>
                <w:sz w:val="22"/>
              </w:rPr>
            </w:pPr>
            <w:r w:rsidRPr="003D1826">
              <w:rPr>
                <w:rFonts w:hint="eastAsia"/>
                <w:sz w:val="22"/>
              </w:rPr>
              <w:t>２</w:t>
            </w:r>
            <w:r w:rsidR="003D1826" w:rsidRPr="003D1826">
              <w:rPr>
                <w:rFonts w:asciiTheme="minorEastAsia" w:hAnsiTheme="minorEastAsia" w:hint="eastAsia"/>
                <w:sz w:val="22"/>
              </w:rPr>
              <w:t>．</w:t>
            </w:r>
            <w:r w:rsidRPr="003D1826">
              <w:rPr>
                <w:rFonts w:hint="eastAsia"/>
                <w:sz w:val="22"/>
              </w:rPr>
              <w:t>建設資材の調達</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0C7EAC">
            <w:pPr>
              <w:rPr>
                <w:sz w:val="22"/>
              </w:rPr>
            </w:pPr>
            <w:r w:rsidRPr="003D1826">
              <w:rPr>
                <w:rFonts w:hint="eastAsia"/>
                <w:sz w:val="22"/>
              </w:rPr>
              <w:t>３</w:t>
            </w:r>
            <w:r w:rsidR="003D1826" w:rsidRPr="003D1826">
              <w:rPr>
                <w:rFonts w:asciiTheme="minorEastAsia" w:hAnsiTheme="minorEastAsia" w:hint="eastAsia"/>
                <w:sz w:val="22"/>
              </w:rPr>
              <w:t>．</w:t>
            </w:r>
            <w:r w:rsidRPr="003D1826">
              <w:rPr>
                <w:rFonts w:hint="eastAsia"/>
                <w:sz w:val="22"/>
              </w:rPr>
              <w:t>配置技術者の計画的な配置</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0C7EAC">
            <w:pPr>
              <w:rPr>
                <w:sz w:val="22"/>
              </w:rPr>
            </w:pPr>
            <w:r w:rsidRPr="003D1826">
              <w:rPr>
                <w:rFonts w:hint="eastAsia"/>
                <w:sz w:val="22"/>
              </w:rPr>
              <w:t>４</w:t>
            </w:r>
            <w:r w:rsidR="003D1826" w:rsidRPr="003D1826">
              <w:rPr>
                <w:rFonts w:asciiTheme="minorEastAsia" w:hAnsiTheme="minorEastAsia" w:hint="eastAsia"/>
                <w:sz w:val="22"/>
              </w:rPr>
              <w:t>．</w:t>
            </w:r>
            <w:r w:rsidRPr="003D1826">
              <w:rPr>
                <w:rFonts w:hint="eastAsia"/>
                <w:sz w:val="22"/>
              </w:rPr>
              <w:t>受注業者内での工事受注の平準化</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7E3B92">
            <w:pPr>
              <w:rPr>
                <w:sz w:val="22"/>
              </w:rPr>
            </w:pPr>
            <w:r w:rsidRPr="003D1826">
              <w:rPr>
                <w:rFonts w:hint="eastAsia"/>
                <w:sz w:val="22"/>
              </w:rPr>
              <w:t>５</w:t>
            </w:r>
            <w:r w:rsidR="003D1826" w:rsidRPr="003D1826">
              <w:rPr>
                <w:rFonts w:asciiTheme="minorEastAsia" w:hAnsiTheme="minorEastAsia" w:hint="eastAsia"/>
                <w:sz w:val="22"/>
              </w:rPr>
              <w:t>．</w:t>
            </w:r>
            <w:r w:rsidRPr="003D1826">
              <w:rPr>
                <w:rFonts w:hint="eastAsia"/>
                <w:sz w:val="22"/>
              </w:rPr>
              <w:t xml:space="preserve">その他（　　　　　　　　　　　　　　　　　</w:t>
            </w:r>
            <w:r w:rsidR="003D1826" w:rsidRPr="003D1826">
              <w:rPr>
                <w:rFonts w:hint="eastAsia"/>
                <w:sz w:val="22"/>
              </w:rPr>
              <w:t xml:space="preserve">　　</w:t>
            </w:r>
            <w:r w:rsidRPr="003D1826">
              <w:rPr>
                <w:rFonts w:hint="eastAsia"/>
                <w:sz w:val="22"/>
              </w:rPr>
              <w:t xml:space="preserve">　　　　　　　　　）</w:t>
            </w:r>
          </w:p>
        </w:tc>
      </w:tr>
    </w:tbl>
    <w:p w:rsidR="00A12D14" w:rsidRPr="00A12D14" w:rsidRDefault="00A12D14" w:rsidP="00A12D14">
      <w:pPr>
        <w:adjustRightInd w:val="0"/>
        <w:snapToGrid w:val="0"/>
        <w:ind w:left="800" w:hangingChars="400" w:hanging="800"/>
        <w:rPr>
          <w:rFonts w:asciiTheme="minorEastAsia" w:hAnsiTheme="minorEastAsia"/>
          <w:sz w:val="20"/>
          <w:szCs w:val="20"/>
        </w:rPr>
      </w:pPr>
    </w:p>
    <w:p w:rsidR="005243A1" w:rsidRPr="003D1826" w:rsidRDefault="003D1826" w:rsidP="006E3F80">
      <w:pPr>
        <w:adjustRightInd w:val="0"/>
        <w:snapToGrid w:val="0"/>
        <w:ind w:left="1320" w:hangingChars="600" w:hanging="1320"/>
        <w:rPr>
          <w:rFonts w:ascii="ＭＳ ゴシック" w:eastAsia="ＭＳ ゴシック" w:hAnsi="ＭＳ ゴシック"/>
          <w:sz w:val="22"/>
        </w:rPr>
      </w:pPr>
      <w:r>
        <w:rPr>
          <w:rFonts w:asciiTheme="majorEastAsia" w:eastAsiaTheme="majorEastAsia" w:hAnsiTheme="majorEastAsia" w:hint="eastAsia"/>
          <w:sz w:val="22"/>
        </w:rPr>
        <w:t>◆</w:t>
      </w:r>
      <w:r w:rsidRPr="003D1826">
        <w:rPr>
          <w:rFonts w:ascii="ＭＳ ゴシック" w:eastAsia="ＭＳ ゴシック" w:hAnsi="ＭＳ ゴシック" w:hint="eastAsia"/>
          <w:sz w:val="22"/>
        </w:rPr>
        <w:t>問</w:t>
      </w:r>
      <w:r w:rsidR="005243A1" w:rsidRPr="003D1826">
        <w:rPr>
          <w:rFonts w:ascii="ＭＳ ゴシック" w:eastAsia="ＭＳ ゴシック" w:hAnsi="ＭＳ ゴシック" w:hint="eastAsia"/>
          <w:sz w:val="22"/>
        </w:rPr>
        <w:t>Ⅰ－３：</w:t>
      </w:r>
      <w:r w:rsidR="005243A1" w:rsidRPr="0096132F">
        <w:rPr>
          <w:rFonts w:ascii="ＭＳ Ｐゴシック" w:eastAsia="ＭＳ Ｐゴシック" w:hAnsi="ＭＳ Ｐゴシック" w:hint="eastAsia"/>
          <w:sz w:val="22"/>
        </w:rPr>
        <w:t>本制度を、受注者の方々にとってより活用しやすい制度とするために、必要だと思われることがあれば、該当する番号に○印を記入してください。（複数回答可</w:t>
      </w:r>
      <w:r w:rsidR="0096132F">
        <w:rPr>
          <w:rFonts w:ascii="ＭＳ Ｐゴシック" w:eastAsia="ＭＳ Ｐゴシック" w:hAnsi="ＭＳ Ｐゴシック" w:hint="eastAsia"/>
          <w:sz w:val="22"/>
        </w:rPr>
        <w:t>）</w:t>
      </w:r>
    </w:p>
    <w:tbl>
      <w:tblPr>
        <w:tblStyle w:val="a9"/>
        <w:tblW w:w="0" w:type="auto"/>
        <w:tblInd w:w="250" w:type="dxa"/>
        <w:tblLook w:val="04A0" w:firstRow="1" w:lastRow="0" w:firstColumn="1" w:lastColumn="0" w:noHBand="0" w:noVBand="1"/>
      </w:tblPr>
      <w:tblGrid>
        <w:gridCol w:w="709"/>
        <w:gridCol w:w="8363"/>
      </w:tblGrid>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3D1826">
            <w:pPr>
              <w:ind w:left="220" w:hangingChars="100" w:hanging="220"/>
              <w:rPr>
                <w:sz w:val="22"/>
              </w:rPr>
            </w:pPr>
            <w:r w:rsidRPr="003D1826">
              <w:rPr>
                <w:rFonts w:hint="eastAsia"/>
                <w:sz w:val="22"/>
              </w:rPr>
              <w:t>１</w:t>
            </w:r>
            <w:r w:rsidR="003D1826" w:rsidRPr="003D1826">
              <w:rPr>
                <w:rFonts w:hint="eastAsia"/>
                <w:sz w:val="22"/>
              </w:rPr>
              <w:t>．</w:t>
            </w:r>
            <w:r w:rsidRPr="003D1826">
              <w:rPr>
                <w:rFonts w:hint="eastAsia"/>
                <w:sz w:val="22"/>
              </w:rPr>
              <w:t>余裕期間の日数を長くする（　　　日間程度）</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5A3C33">
            <w:pPr>
              <w:ind w:left="220" w:hangingChars="100" w:hanging="220"/>
              <w:rPr>
                <w:sz w:val="22"/>
              </w:rPr>
            </w:pPr>
            <w:r w:rsidRPr="003D1826">
              <w:rPr>
                <w:rFonts w:hint="eastAsia"/>
                <w:sz w:val="22"/>
              </w:rPr>
              <w:t>２</w:t>
            </w:r>
            <w:r w:rsidR="003D1826" w:rsidRPr="003D1826">
              <w:rPr>
                <w:rFonts w:hint="eastAsia"/>
                <w:sz w:val="22"/>
              </w:rPr>
              <w:t>．</w:t>
            </w:r>
            <w:r w:rsidRPr="003D1826">
              <w:rPr>
                <w:rFonts w:hint="eastAsia"/>
                <w:sz w:val="22"/>
              </w:rPr>
              <w:t>余裕期間の日数を短くする（　　　日間程度）</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6E3F80" w:rsidRDefault="000C7EAC" w:rsidP="006E3F80">
            <w:pPr>
              <w:ind w:left="220" w:hangingChars="100" w:hanging="220"/>
              <w:rPr>
                <w:rFonts w:ascii="ＭＳ Ｐ明朝" w:eastAsia="ＭＳ Ｐ明朝" w:hAnsi="ＭＳ Ｐ明朝"/>
                <w:sz w:val="22"/>
              </w:rPr>
            </w:pPr>
            <w:r w:rsidRPr="003D1826">
              <w:rPr>
                <w:rFonts w:hint="eastAsia"/>
                <w:sz w:val="22"/>
              </w:rPr>
              <w:t>３</w:t>
            </w:r>
            <w:r w:rsidR="003D1826" w:rsidRPr="003D1826">
              <w:rPr>
                <w:rFonts w:hint="eastAsia"/>
                <w:sz w:val="22"/>
              </w:rPr>
              <w:t>．</w:t>
            </w:r>
            <w:r w:rsidRPr="003D1826">
              <w:rPr>
                <w:rFonts w:ascii="ＭＳ Ｐ明朝" w:eastAsia="ＭＳ Ｐ明朝" w:hAnsi="ＭＳ Ｐ明朝" w:hint="eastAsia"/>
                <w:sz w:val="22"/>
              </w:rPr>
              <w:t>発注者が工事着手日をあらかじめ指定する「発注者指定方式」を促進してほしい。</w:t>
            </w:r>
          </w:p>
          <w:p w:rsidR="000C7EAC" w:rsidRPr="003D1826" w:rsidRDefault="000C7EAC" w:rsidP="006E3F80">
            <w:pPr>
              <w:ind w:left="220" w:hangingChars="100" w:hanging="220"/>
              <w:rPr>
                <w:sz w:val="22"/>
              </w:rPr>
            </w:pPr>
            <w:r w:rsidRPr="003D1826">
              <w:rPr>
                <w:rFonts w:hint="eastAsia"/>
                <w:sz w:val="22"/>
              </w:rPr>
              <w:t xml:space="preserve">（理由：　　　　　　　　　　　　　　　　　　　　　　　　　　　　　</w:t>
            </w:r>
            <w:r w:rsidR="006E3F80">
              <w:rPr>
                <w:rFonts w:hint="eastAsia"/>
                <w:sz w:val="22"/>
              </w:rPr>
              <w:t xml:space="preserve">　</w:t>
            </w:r>
            <w:r w:rsidRPr="003D1826">
              <w:rPr>
                <w:rFonts w:hint="eastAsia"/>
                <w:sz w:val="22"/>
              </w:rPr>
              <w:t>）</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6E3F80" w:rsidRDefault="000C7EAC" w:rsidP="005A3C33">
            <w:pPr>
              <w:ind w:left="220" w:hangingChars="100" w:hanging="220"/>
              <w:rPr>
                <w:rFonts w:ascii="ＭＳ Ｐ明朝" w:eastAsia="ＭＳ Ｐ明朝" w:hAnsi="ＭＳ Ｐ明朝"/>
                <w:sz w:val="22"/>
              </w:rPr>
            </w:pPr>
            <w:r w:rsidRPr="003D1826">
              <w:rPr>
                <w:rFonts w:hint="eastAsia"/>
                <w:sz w:val="22"/>
              </w:rPr>
              <w:t>４</w:t>
            </w:r>
            <w:r w:rsidR="003D1826" w:rsidRPr="003D1826">
              <w:rPr>
                <w:rFonts w:hint="eastAsia"/>
                <w:sz w:val="22"/>
              </w:rPr>
              <w:t>．</w:t>
            </w:r>
            <w:r w:rsidRPr="003D1826">
              <w:rPr>
                <w:rFonts w:ascii="ＭＳ Ｐ明朝" w:eastAsia="ＭＳ Ｐ明朝" w:hAnsi="ＭＳ Ｐ明朝" w:hint="eastAsia"/>
                <w:sz w:val="22"/>
              </w:rPr>
              <w:t>受注者が余裕期間内で工事着手日を選択できる「任意着手方式」を促進してほしい。</w:t>
            </w:r>
          </w:p>
          <w:p w:rsidR="000C7EAC" w:rsidRPr="003D1826" w:rsidRDefault="000C7EAC" w:rsidP="005A3C33">
            <w:pPr>
              <w:ind w:left="220" w:hangingChars="100" w:hanging="220"/>
              <w:rPr>
                <w:sz w:val="22"/>
              </w:rPr>
            </w:pPr>
            <w:r w:rsidRPr="003D1826">
              <w:rPr>
                <w:rFonts w:hint="eastAsia"/>
                <w:sz w:val="22"/>
              </w:rPr>
              <w:t xml:space="preserve">（理由：　　　　　　　　　　　　　　　　　　　　　　　　　　　　　</w:t>
            </w:r>
            <w:r w:rsidR="006E3F80">
              <w:rPr>
                <w:rFonts w:hint="eastAsia"/>
                <w:sz w:val="22"/>
              </w:rPr>
              <w:t xml:space="preserve">　</w:t>
            </w:r>
            <w:r w:rsidRPr="003D1826">
              <w:rPr>
                <w:rFonts w:hint="eastAsia"/>
                <w:sz w:val="22"/>
              </w:rPr>
              <w:t>）</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6E3F80" w:rsidRDefault="000C7EAC" w:rsidP="005A3C33">
            <w:pPr>
              <w:ind w:left="220" w:hangingChars="100" w:hanging="220"/>
              <w:rPr>
                <w:sz w:val="22"/>
              </w:rPr>
            </w:pPr>
            <w:r w:rsidRPr="003D1826">
              <w:rPr>
                <w:rFonts w:hint="eastAsia"/>
                <w:sz w:val="22"/>
              </w:rPr>
              <w:t>５</w:t>
            </w:r>
            <w:r w:rsidR="003D1826" w:rsidRPr="003D1826">
              <w:rPr>
                <w:rFonts w:hint="eastAsia"/>
                <w:sz w:val="22"/>
              </w:rPr>
              <w:t>．</w:t>
            </w:r>
            <w:r w:rsidRPr="003D1826">
              <w:rPr>
                <w:rFonts w:hint="eastAsia"/>
                <w:sz w:val="22"/>
              </w:rPr>
              <w:t>受注者が「工期の始期日及び終期日」及び「実工期の日数」までも選択できる「フレックス方式」を導入してほしい。</w:t>
            </w:r>
          </w:p>
          <w:p w:rsidR="000C7EAC" w:rsidRPr="003D1826" w:rsidRDefault="000C7EAC" w:rsidP="005A3C33">
            <w:pPr>
              <w:ind w:left="220" w:hangingChars="100" w:hanging="220"/>
              <w:rPr>
                <w:sz w:val="22"/>
              </w:rPr>
            </w:pPr>
            <w:r w:rsidRPr="003D1826">
              <w:rPr>
                <w:rFonts w:hint="eastAsia"/>
                <w:sz w:val="22"/>
              </w:rPr>
              <w:t xml:space="preserve">（理由：　　　　　　　　　　　　　</w:t>
            </w:r>
            <w:r w:rsidR="003D1826">
              <w:rPr>
                <w:rFonts w:hint="eastAsia"/>
                <w:sz w:val="22"/>
              </w:rPr>
              <w:t xml:space="preserve">　　　　　　　　　　　　　　</w:t>
            </w:r>
            <w:r w:rsidRPr="003D1826">
              <w:rPr>
                <w:rFonts w:hint="eastAsia"/>
                <w:sz w:val="22"/>
              </w:rPr>
              <w:t xml:space="preserve">　　　）</w:t>
            </w:r>
          </w:p>
        </w:tc>
      </w:tr>
      <w:tr w:rsidR="000C7EAC" w:rsidRPr="003D1826" w:rsidTr="006E3F80">
        <w:tc>
          <w:tcPr>
            <w:tcW w:w="709" w:type="dxa"/>
          </w:tcPr>
          <w:p w:rsidR="000C7EAC" w:rsidRPr="003D1826" w:rsidRDefault="000C7EAC" w:rsidP="007E3B92">
            <w:pPr>
              <w:jc w:val="center"/>
              <w:rPr>
                <w:rFonts w:asciiTheme="minorEastAsia" w:hAnsiTheme="minorEastAsia"/>
                <w:sz w:val="22"/>
              </w:rPr>
            </w:pPr>
          </w:p>
        </w:tc>
        <w:tc>
          <w:tcPr>
            <w:tcW w:w="8363" w:type="dxa"/>
          </w:tcPr>
          <w:p w:rsidR="000C7EAC" w:rsidRPr="003D1826" w:rsidRDefault="000C7EAC" w:rsidP="007E3B92">
            <w:pPr>
              <w:ind w:left="220" w:hangingChars="100" w:hanging="220"/>
              <w:rPr>
                <w:sz w:val="22"/>
              </w:rPr>
            </w:pPr>
            <w:r w:rsidRPr="003D1826">
              <w:rPr>
                <w:rFonts w:hint="eastAsia"/>
                <w:sz w:val="22"/>
              </w:rPr>
              <w:t>６</w:t>
            </w:r>
            <w:r w:rsidR="003D1826" w:rsidRPr="003D1826">
              <w:rPr>
                <w:rFonts w:hint="eastAsia"/>
                <w:sz w:val="22"/>
              </w:rPr>
              <w:t>．</w:t>
            </w:r>
            <w:r w:rsidRPr="003D1826">
              <w:rPr>
                <w:rFonts w:hint="eastAsia"/>
                <w:sz w:val="22"/>
              </w:rPr>
              <w:t xml:space="preserve">その他（　　　　　　　　　　　　　　　　　　　　　　　　</w:t>
            </w:r>
            <w:r w:rsidR="005A3C33" w:rsidRPr="003D1826">
              <w:rPr>
                <w:rFonts w:hint="eastAsia"/>
                <w:sz w:val="22"/>
              </w:rPr>
              <w:t xml:space="preserve">　</w:t>
            </w:r>
            <w:r w:rsidRPr="003D1826">
              <w:rPr>
                <w:rFonts w:hint="eastAsia"/>
                <w:sz w:val="22"/>
              </w:rPr>
              <w:t xml:space="preserve">　　　）</w:t>
            </w:r>
          </w:p>
        </w:tc>
      </w:tr>
    </w:tbl>
    <w:p w:rsidR="000C7EAC" w:rsidRPr="00A12D14" w:rsidRDefault="000C7EAC" w:rsidP="00A12D14">
      <w:pPr>
        <w:adjustRightInd w:val="0"/>
        <w:snapToGrid w:val="0"/>
        <w:ind w:left="800" w:hangingChars="400" w:hanging="800"/>
        <w:rPr>
          <w:rFonts w:asciiTheme="minorEastAsia" w:hAnsiTheme="minorEastAsia"/>
          <w:sz w:val="20"/>
          <w:szCs w:val="20"/>
        </w:rPr>
      </w:pPr>
    </w:p>
    <w:p w:rsidR="00226A78" w:rsidRPr="009628EB" w:rsidRDefault="00A12D14" w:rsidP="003D1826">
      <w:pPr>
        <w:ind w:left="1100" w:hangingChars="500" w:hanging="1100"/>
        <w:rPr>
          <w:rFonts w:ascii="ＭＳ ゴシック" w:eastAsia="ＭＳ ゴシック" w:hAnsi="ＭＳ ゴシック"/>
          <w:sz w:val="22"/>
        </w:rPr>
      </w:pPr>
      <w:r w:rsidRPr="009628EB">
        <w:rPr>
          <w:rFonts w:ascii="ＭＳ ゴシック" w:eastAsia="ＭＳ ゴシック" w:hAnsi="ＭＳ ゴシック" w:hint="eastAsia"/>
          <w:sz w:val="22"/>
        </w:rPr>
        <w:t>◆</w:t>
      </w:r>
      <w:r w:rsidR="003D1826" w:rsidRPr="009628EB">
        <w:rPr>
          <w:rFonts w:ascii="ＭＳ ゴシック" w:eastAsia="ＭＳ ゴシック" w:hAnsi="ＭＳ ゴシック" w:hint="eastAsia"/>
          <w:sz w:val="22"/>
        </w:rPr>
        <w:t>問</w:t>
      </w:r>
      <w:r w:rsidR="00251A58" w:rsidRPr="009628EB">
        <w:rPr>
          <w:rFonts w:ascii="ＭＳ ゴシック" w:eastAsia="ＭＳ ゴシック" w:hAnsi="ＭＳ ゴシック" w:hint="eastAsia"/>
          <w:sz w:val="22"/>
        </w:rPr>
        <w:t>Ⅰ</w:t>
      </w:r>
      <w:r w:rsidR="002637EB" w:rsidRPr="009628EB">
        <w:rPr>
          <w:rFonts w:ascii="ＭＳ ゴシック" w:eastAsia="ＭＳ ゴシック" w:hAnsi="ＭＳ ゴシック" w:hint="eastAsia"/>
          <w:sz w:val="22"/>
        </w:rPr>
        <w:t>－４</w:t>
      </w:r>
      <w:r w:rsidR="003867A6" w:rsidRPr="009628EB">
        <w:rPr>
          <w:rFonts w:ascii="ＭＳ ゴシック" w:eastAsia="ＭＳ ゴシック" w:hAnsi="ＭＳ ゴシック" w:hint="eastAsia"/>
          <w:sz w:val="22"/>
        </w:rPr>
        <w:t>：</w:t>
      </w:r>
      <w:r w:rsidR="004E41C7" w:rsidRPr="009628EB">
        <w:rPr>
          <w:rFonts w:ascii="ＭＳ ゴシック" w:eastAsia="ＭＳ ゴシック" w:hAnsi="ＭＳ ゴシック" w:hint="eastAsia"/>
          <w:sz w:val="22"/>
        </w:rPr>
        <w:t>余裕期間</w:t>
      </w:r>
      <w:r w:rsidR="003867A6" w:rsidRPr="009628EB">
        <w:rPr>
          <w:rFonts w:ascii="ＭＳ ゴシック" w:eastAsia="ＭＳ ゴシック" w:hAnsi="ＭＳ ゴシック" w:hint="eastAsia"/>
          <w:sz w:val="22"/>
        </w:rPr>
        <w:t>設定工事</w:t>
      </w:r>
      <w:r w:rsidR="004E41C7" w:rsidRPr="009628EB">
        <w:rPr>
          <w:rFonts w:ascii="ＭＳ ゴシック" w:eastAsia="ＭＳ ゴシック" w:hAnsi="ＭＳ ゴシック" w:hint="eastAsia"/>
          <w:sz w:val="22"/>
        </w:rPr>
        <w:t>に関し、ご意見・ご要望が</w:t>
      </w:r>
      <w:r w:rsidR="003867A6" w:rsidRPr="009628EB">
        <w:rPr>
          <w:rFonts w:ascii="ＭＳ ゴシック" w:eastAsia="ＭＳ ゴシック" w:hAnsi="ＭＳ ゴシック" w:hint="eastAsia"/>
          <w:sz w:val="22"/>
        </w:rPr>
        <w:t>あれば記載してください。</w:t>
      </w:r>
    </w:p>
    <w:tbl>
      <w:tblPr>
        <w:tblStyle w:val="a9"/>
        <w:tblW w:w="0" w:type="auto"/>
        <w:tblInd w:w="250" w:type="dxa"/>
        <w:tblLook w:val="04A0" w:firstRow="1" w:lastRow="0" w:firstColumn="1" w:lastColumn="0" w:noHBand="0" w:noVBand="1"/>
      </w:tblPr>
      <w:tblGrid>
        <w:gridCol w:w="9072"/>
      </w:tblGrid>
      <w:tr w:rsidR="005A3C33" w:rsidRPr="003D1826" w:rsidTr="007E3B92">
        <w:trPr>
          <w:trHeight w:val="1260"/>
        </w:trPr>
        <w:tc>
          <w:tcPr>
            <w:tcW w:w="9072" w:type="dxa"/>
          </w:tcPr>
          <w:p w:rsidR="005A3C33" w:rsidRPr="003D1826" w:rsidRDefault="005A3C33" w:rsidP="00F675C9">
            <w:pPr>
              <w:ind w:left="220" w:hangingChars="100" w:hanging="220"/>
              <w:rPr>
                <w:sz w:val="22"/>
              </w:rPr>
            </w:pPr>
          </w:p>
        </w:tc>
      </w:tr>
    </w:tbl>
    <w:p w:rsidR="004E41C7" w:rsidRPr="00A12D14" w:rsidRDefault="004E41C7" w:rsidP="00A12D14">
      <w:pPr>
        <w:adjustRightInd w:val="0"/>
        <w:snapToGrid w:val="0"/>
        <w:ind w:left="480" w:hangingChars="400" w:hanging="480"/>
        <w:rPr>
          <w:rFonts w:asciiTheme="minorEastAsia" w:hAnsiTheme="minorEastAsia"/>
          <w:sz w:val="12"/>
          <w:szCs w:val="12"/>
        </w:rPr>
      </w:pPr>
    </w:p>
    <w:p w:rsidR="004E41C7" w:rsidRPr="003D1826" w:rsidRDefault="00A12D14" w:rsidP="00A12D14">
      <w:pPr>
        <w:adjustRightInd w:val="0"/>
        <w:snapToGrid w:val="0"/>
        <w:jc w:val="center"/>
        <w:rPr>
          <w:rFonts w:asciiTheme="minorEastAsia" w:hAnsiTheme="minorEastAsia"/>
          <w:sz w:val="22"/>
        </w:rPr>
      </w:pPr>
      <w:r>
        <w:rPr>
          <w:rFonts w:asciiTheme="minorEastAsia" w:hAnsiTheme="minorEastAsia" w:hint="eastAsia"/>
          <w:sz w:val="22"/>
        </w:rPr>
        <w:t xml:space="preserve">─────　</w:t>
      </w:r>
      <w:r w:rsidR="004971DB" w:rsidRPr="003D1826">
        <w:rPr>
          <w:rFonts w:asciiTheme="minorEastAsia" w:hAnsiTheme="minorEastAsia" w:hint="eastAsia"/>
          <w:sz w:val="22"/>
        </w:rPr>
        <w:t>ご</w:t>
      </w:r>
      <w:r w:rsidR="004E41C7" w:rsidRPr="003D1826">
        <w:rPr>
          <w:rFonts w:asciiTheme="minorEastAsia" w:hAnsiTheme="minorEastAsia" w:hint="eastAsia"/>
          <w:sz w:val="22"/>
        </w:rPr>
        <w:t>協力ありがとうございました。</w:t>
      </w:r>
      <w:r>
        <w:rPr>
          <w:rFonts w:asciiTheme="minorEastAsia" w:hAnsiTheme="minorEastAsia" w:hint="eastAsia"/>
          <w:sz w:val="22"/>
        </w:rPr>
        <w:t xml:space="preserve">　─────</w:t>
      </w:r>
    </w:p>
    <w:sectPr w:rsidR="004E41C7" w:rsidRPr="003D1826" w:rsidSect="00A12D14">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C4" w:rsidRDefault="00606EC4" w:rsidP="00347916">
      <w:r>
        <w:separator/>
      </w:r>
    </w:p>
  </w:endnote>
  <w:endnote w:type="continuationSeparator" w:id="0">
    <w:p w:rsidR="00606EC4" w:rsidRDefault="00606EC4" w:rsidP="0034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C4" w:rsidRDefault="00606EC4" w:rsidP="00347916">
      <w:r>
        <w:separator/>
      </w:r>
    </w:p>
  </w:footnote>
  <w:footnote w:type="continuationSeparator" w:id="0">
    <w:p w:rsidR="00606EC4" w:rsidRDefault="00606EC4" w:rsidP="00347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B9"/>
    <w:rsid w:val="00084287"/>
    <w:rsid w:val="00084FC4"/>
    <w:rsid w:val="000A0441"/>
    <w:rsid w:val="000C7EAC"/>
    <w:rsid w:val="001D36A4"/>
    <w:rsid w:val="00226A78"/>
    <w:rsid w:val="00251A58"/>
    <w:rsid w:val="002637EB"/>
    <w:rsid w:val="00315462"/>
    <w:rsid w:val="00347916"/>
    <w:rsid w:val="003867A6"/>
    <w:rsid w:val="003A6646"/>
    <w:rsid w:val="003C2977"/>
    <w:rsid w:val="003D1826"/>
    <w:rsid w:val="00417EB9"/>
    <w:rsid w:val="00482063"/>
    <w:rsid w:val="004971DB"/>
    <w:rsid w:val="004E41C7"/>
    <w:rsid w:val="0050696A"/>
    <w:rsid w:val="005243A1"/>
    <w:rsid w:val="005A3C33"/>
    <w:rsid w:val="005C3F39"/>
    <w:rsid w:val="00600C7E"/>
    <w:rsid w:val="00606EC4"/>
    <w:rsid w:val="00637124"/>
    <w:rsid w:val="006D2F81"/>
    <w:rsid w:val="006E3F1B"/>
    <w:rsid w:val="006E3F80"/>
    <w:rsid w:val="006F44DE"/>
    <w:rsid w:val="00727ADD"/>
    <w:rsid w:val="007E3B92"/>
    <w:rsid w:val="00800D4A"/>
    <w:rsid w:val="00824DDB"/>
    <w:rsid w:val="00846FE4"/>
    <w:rsid w:val="00892F9D"/>
    <w:rsid w:val="008D4F76"/>
    <w:rsid w:val="0096132F"/>
    <w:rsid w:val="009628EB"/>
    <w:rsid w:val="009A66A4"/>
    <w:rsid w:val="00A12D14"/>
    <w:rsid w:val="00A36616"/>
    <w:rsid w:val="00B351D5"/>
    <w:rsid w:val="00BB4A11"/>
    <w:rsid w:val="00BE6D4E"/>
    <w:rsid w:val="00CD2416"/>
    <w:rsid w:val="00CF2090"/>
    <w:rsid w:val="00D94588"/>
    <w:rsid w:val="00F22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265955-3A6F-4FAC-BE90-26A4803B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916"/>
    <w:pPr>
      <w:tabs>
        <w:tab w:val="center" w:pos="4252"/>
        <w:tab w:val="right" w:pos="8504"/>
      </w:tabs>
      <w:snapToGrid w:val="0"/>
    </w:pPr>
  </w:style>
  <w:style w:type="character" w:customStyle="1" w:styleId="a4">
    <w:name w:val="ヘッダー (文字)"/>
    <w:basedOn w:val="a0"/>
    <w:link w:val="a3"/>
    <w:uiPriority w:val="99"/>
    <w:rsid w:val="00347916"/>
  </w:style>
  <w:style w:type="paragraph" w:styleId="a5">
    <w:name w:val="footer"/>
    <w:basedOn w:val="a"/>
    <w:link w:val="a6"/>
    <w:uiPriority w:val="99"/>
    <w:unhideWhenUsed/>
    <w:rsid w:val="00347916"/>
    <w:pPr>
      <w:tabs>
        <w:tab w:val="center" w:pos="4252"/>
        <w:tab w:val="right" w:pos="8504"/>
      </w:tabs>
      <w:snapToGrid w:val="0"/>
    </w:pPr>
  </w:style>
  <w:style w:type="character" w:customStyle="1" w:styleId="a6">
    <w:name w:val="フッター (文字)"/>
    <w:basedOn w:val="a0"/>
    <w:link w:val="a5"/>
    <w:uiPriority w:val="99"/>
    <w:rsid w:val="00347916"/>
  </w:style>
  <w:style w:type="paragraph" w:styleId="a7">
    <w:name w:val="Balloon Text"/>
    <w:basedOn w:val="a"/>
    <w:link w:val="a8"/>
    <w:uiPriority w:val="99"/>
    <w:semiHidden/>
    <w:unhideWhenUsed/>
    <w:rsid w:val="004E41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1C7"/>
    <w:rPr>
      <w:rFonts w:asciiTheme="majorHAnsi" w:eastAsiaTheme="majorEastAsia" w:hAnsiTheme="majorHAnsi" w:cstheme="majorBidi"/>
      <w:sz w:val="18"/>
      <w:szCs w:val="18"/>
    </w:rPr>
  </w:style>
  <w:style w:type="table" w:styleId="a9">
    <w:name w:val="Table Grid"/>
    <w:basedOn w:val="a1"/>
    <w:uiPriority w:val="59"/>
    <w:rsid w:val="000C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C79A-0EF0-415E-9D8B-5B4D64E1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島林　孝宏</dc:creator>
  <cp:keywords/>
  <dc:description/>
  <cp:lastModifiedBy>880019@ad.pref.shimane.jp</cp:lastModifiedBy>
  <cp:revision>32</cp:revision>
  <cp:lastPrinted>2019-10-29T07:16:00Z</cp:lastPrinted>
  <dcterms:created xsi:type="dcterms:W3CDTF">2013-11-07T07:09:00Z</dcterms:created>
  <dcterms:modified xsi:type="dcterms:W3CDTF">2019-10-29T07:40:00Z</dcterms:modified>
</cp:coreProperties>
</file>